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87" w:rsidRDefault="00BF0987">
      <w:pPr>
        <w:pStyle w:val="Default"/>
        <w:jc w:val="center"/>
        <w:rPr>
          <w:b/>
          <w:bCs/>
          <w:sz w:val="32"/>
          <w:szCs w:val="32"/>
          <w:lang w:val="en-US"/>
        </w:rPr>
      </w:pPr>
    </w:p>
    <w:p w:rsidR="00E67A3A" w:rsidRDefault="00E67A3A" w:rsidP="00841096">
      <w:pPr>
        <w:pStyle w:val="Default"/>
        <w:jc w:val="center"/>
        <w:rPr>
          <w:b/>
          <w:bCs/>
          <w:color w:val="FF0000"/>
          <w:sz w:val="32"/>
          <w:szCs w:val="32"/>
          <w:lang w:val="en-US"/>
        </w:rPr>
      </w:pPr>
    </w:p>
    <w:p w:rsidR="00BF0987" w:rsidRPr="00E67A3A" w:rsidRDefault="00E67A3A" w:rsidP="00E67A3A">
      <w:pPr>
        <w:pStyle w:val="Default"/>
        <w:jc w:val="center"/>
        <w:rPr>
          <w:b/>
          <w:bCs/>
          <w:color w:val="FF0000"/>
          <w:sz w:val="32"/>
          <w:szCs w:val="32"/>
          <w:lang w:val="fr-FR"/>
        </w:rPr>
      </w:pPr>
      <w:r w:rsidRPr="00E67A3A">
        <w:rPr>
          <w:b/>
          <w:bCs/>
          <w:color w:val="FF0000"/>
          <w:sz w:val="32"/>
          <w:szCs w:val="32"/>
          <w:lang w:val="fr-FR"/>
        </w:rPr>
        <w:t>Session Spéciale</w:t>
      </w:r>
      <w:r w:rsidR="00841096" w:rsidRPr="00E67A3A">
        <w:rPr>
          <w:b/>
          <w:bCs/>
          <w:color w:val="FF0000"/>
          <w:sz w:val="32"/>
          <w:szCs w:val="32"/>
          <w:lang w:val="fr-FR"/>
        </w:rPr>
        <w:t xml:space="preserve"> </w:t>
      </w:r>
    </w:p>
    <w:p w:rsidR="00841096" w:rsidRPr="00E67A3A" w:rsidRDefault="00841096" w:rsidP="00841096">
      <w:pPr>
        <w:pStyle w:val="Default"/>
        <w:jc w:val="center"/>
        <w:rPr>
          <w:b/>
          <w:bCs/>
          <w:sz w:val="32"/>
          <w:szCs w:val="32"/>
          <w:lang w:val="fr-FR"/>
        </w:rPr>
      </w:pPr>
    </w:p>
    <w:p w:rsidR="00BF0987" w:rsidRPr="00E67A3A" w:rsidRDefault="004354F0" w:rsidP="00381A74">
      <w:pPr>
        <w:pStyle w:val="Default"/>
        <w:jc w:val="center"/>
        <w:rPr>
          <w:b/>
          <w:bCs/>
          <w:sz w:val="28"/>
          <w:szCs w:val="28"/>
          <w:lang w:val="fr-FR"/>
        </w:rPr>
      </w:pPr>
      <w:r w:rsidRPr="00E67A3A">
        <w:rPr>
          <w:b/>
          <w:bCs/>
          <w:sz w:val="28"/>
          <w:szCs w:val="28"/>
          <w:lang w:val="fr-FR"/>
        </w:rPr>
        <w:t>“</w:t>
      </w:r>
      <w:bookmarkStart w:id="0" w:name="_GoBack"/>
      <w:r w:rsidR="00381A74">
        <w:rPr>
          <w:b/>
          <w:bCs/>
          <w:sz w:val="28"/>
          <w:szCs w:val="28"/>
          <w:lang w:val="fr-FR"/>
        </w:rPr>
        <w:t>Energies Renouvelables et Villes Intelligentes</w:t>
      </w:r>
      <w:bookmarkEnd w:id="0"/>
      <w:r w:rsidRPr="00E67A3A">
        <w:rPr>
          <w:b/>
          <w:bCs/>
          <w:sz w:val="28"/>
          <w:szCs w:val="28"/>
          <w:lang w:val="fr-FR"/>
        </w:rPr>
        <w:t>”</w:t>
      </w:r>
    </w:p>
    <w:p w:rsidR="00BF0987" w:rsidRPr="00E67A3A" w:rsidRDefault="00BF0987">
      <w:pPr>
        <w:pStyle w:val="Default"/>
        <w:jc w:val="center"/>
        <w:rPr>
          <w:sz w:val="28"/>
          <w:szCs w:val="28"/>
          <w:lang w:val="fr-FR"/>
        </w:rPr>
      </w:pPr>
    </w:p>
    <w:p w:rsidR="00BF0987" w:rsidRDefault="00861A01" w:rsidP="00861A01">
      <w:pPr>
        <w:pStyle w:val="Default"/>
        <w:jc w:val="center"/>
        <w:rPr>
          <w:b/>
          <w:bCs/>
          <w:sz w:val="23"/>
          <w:szCs w:val="23"/>
          <w:lang w:val="en-US"/>
        </w:rPr>
      </w:pPr>
      <w:proofErr w:type="spellStart"/>
      <w:r>
        <w:rPr>
          <w:b/>
          <w:bCs/>
          <w:sz w:val="23"/>
          <w:szCs w:val="23"/>
          <w:lang w:val="en-US"/>
        </w:rPr>
        <w:t>S</w:t>
      </w:r>
      <w:r w:rsidRPr="00861A01">
        <w:rPr>
          <w:b/>
          <w:bCs/>
          <w:sz w:val="23"/>
          <w:szCs w:val="23"/>
          <w:lang w:val="en-US"/>
        </w:rPr>
        <w:t>upervisé</w:t>
      </w:r>
      <w:r w:rsidR="00381A74">
        <w:rPr>
          <w:b/>
          <w:bCs/>
          <w:sz w:val="23"/>
          <w:szCs w:val="23"/>
          <w:lang w:val="en-US"/>
        </w:rPr>
        <w:t>e</w:t>
      </w:r>
      <w:proofErr w:type="spellEnd"/>
      <w:r w:rsidRPr="00861A01">
        <w:rPr>
          <w:b/>
          <w:bCs/>
          <w:sz w:val="23"/>
          <w:szCs w:val="23"/>
          <w:lang w:val="en-US"/>
        </w:rPr>
        <w:t xml:space="preserve"> </w:t>
      </w:r>
      <w:r w:rsidR="00381A74" w:rsidRPr="00861A01">
        <w:rPr>
          <w:b/>
          <w:bCs/>
          <w:sz w:val="23"/>
          <w:szCs w:val="23"/>
          <w:lang w:val="en-US"/>
        </w:rPr>
        <w:t>par</w:t>
      </w:r>
      <w:r w:rsidR="00381A74">
        <w:rPr>
          <w:b/>
          <w:bCs/>
          <w:sz w:val="23"/>
          <w:szCs w:val="23"/>
          <w:lang w:val="en-US"/>
        </w:rPr>
        <w:t>:</w:t>
      </w:r>
    </w:p>
    <w:p w:rsidR="00BF0987" w:rsidRDefault="004354F0">
      <w:pPr>
        <w:pStyle w:val="Default"/>
        <w:jc w:val="center"/>
      </w:pPr>
      <w:r>
        <w:rPr>
          <w:b/>
          <w:bCs/>
          <w:color w:val="auto"/>
          <w:sz w:val="23"/>
          <w:szCs w:val="23"/>
          <w:lang w:val="en-US"/>
        </w:rPr>
        <w:t xml:space="preserve">1. Pr. </w:t>
      </w:r>
      <w:proofErr w:type="spellStart"/>
      <w:r>
        <w:rPr>
          <w:b/>
          <w:bCs/>
          <w:color w:val="auto"/>
          <w:sz w:val="23"/>
          <w:szCs w:val="23"/>
          <w:lang w:val="en-US"/>
        </w:rPr>
        <w:t>Abdessamad</w:t>
      </w:r>
      <w:proofErr w:type="spellEnd"/>
      <w:r>
        <w:rPr>
          <w:b/>
          <w:bCs/>
          <w:color w:val="auto"/>
          <w:sz w:val="23"/>
          <w:szCs w:val="23"/>
          <w:lang w:val="en-US"/>
        </w:rPr>
        <w:t xml:space="preserve"> MALAOUI, </w:t>
      </w:r>
    </w:p>
    <w:p w:rsidR="00BF0987" w:rsidRDefault="00861A01" w:rsidP="00861A01">
      <w:pPr>
        <w:pStyle w:val="Default"/>
        <w:jc w:val="center"/>
        <w:rPr>
          <w:color w:val="auto"/>
          <w:sz w:val="23"/>
          <w:szCs w:val="23"/>
          <w:lang w:val="fr-FR"/>
        </w:rPr>
      </w:pPr>
      <w:proofErr w:type="spellStart"/>
      <w:r>
        <w:rPr>
          <w:color w:val="auto"/>
          <w:sz w:val="23"/>
          <w:szCs w:val="23"/>
          <w:lang w:val="fr-FR"/>
        </w:rPr>
        <w:t>Universite</w:t>
      </w:r>
      <w:proofErr w:type="spellEnd"/>
      <w:r>
        <w:rPr>
          <w:color w:val="auto"/>
          <w:sz w:val="23"/>
          <w:szCs w:val="23"/>
          <w:lang w:val="fr-FR"/>
        </w:rPr>
        <w:t xml:space="preserve"> </w:t>
      </w:r>
      <w:r w:rsidR="004354F0">
        <w:rPr>
          <w:color w:val="auto"/>
          <w:sz w:val="23"/>
          <w:szCs w:val="23"/>
          <w:lang w:val="fr-FR"/>
        </w:rPr>
        <w:t>Sultan Moulay Slimane</w:t>
      </w:r>
      <w:r>
        <w:rPr>
          <w:color w:val="auto"/>
          <w:sz w:val="23"/>
          <w:szCs w:val="23"/>
          <w:lang w:val="fr-FR"/>
        </w:rPr>
        <w:t xml:space="preserve">, </w:t>
      </w:r>
      <w:r w:rsidR="004354F0">
        <w:rPr>
          <w:color w:val="auto"/>
          <w:sz w:val="23"/>
          <w:szCs w:val="23"/>
          <w:lang w:val="fr-FR"/>
        </w:rPr>
        <w:t>Beni Mellal, M</w:t>
      </w:r>
      <w:r>
        <w:rPr>
          <w:color w:val="auto"/>
          <w:sz w:val="23"/>
          <w:szCs w:val="23"/>
          <w:lang w:val="fr-FR"/>
        </w:rPr>
        <w:t>aroc</w:t>
      </w:r>
    </w:p>
    <w:p w:rsidR="00BF0987" w:rsidRDefault="004354F0">
      <w:pPr>
        <w:pStyle w:val="Default"/>
        <w:jc w:val="center"/>
        <w:rPr>
          <w:color w:val="auto"/>
          <w:sz w:val="23"/>
          <w:szCs w:val="23"/>
          <w:lang w:val="fr-FR"/>
        </w:rPr>
      </w:pPr>
      <w:r>
        <w:rPr>
          <w:color w:val="auto"/>
          <w:sz w:val="23"/>
          <w:szCs w:val="23"/>
          <w:lang w:val="fr-FR"/>
        </w:rPr>
        <w:t>E-</w:t>
      </w:r>
      <w:proofErr w:type="gramStart"/>
      <w:r>
        <w:rPr>
          <w:color w:val="auto"/>
          <w:sz w:val="23"/>
          <w:szCs w:val="23"/>
          <w:lang w:val="fr-FR"/>
        </w:rPr>
        <w:t>mail:</w:t>
      </w:r>
      <w:proofErr w:type="gramEnd"/>
      <w:r>
        <w:rPr>
          <w:color w:val="auto"/>
          <w:sz w:val="23"/>
          <w:szCs w:val="23"/>
          <w:lang w:val="fr-FR"/>
        </w:rPr>
        <w:t xml:space="preserve"> a.malaoui@usms.ma</w:t>
      </w:r>
    </w:p>
    <w:p w:rsidR="00BF0987" w:rsidRDefault="00BF0987">
      <w:pPr>
        <w:pStyle w:val="Default"/>
        <w:jc w:val="center"/>
      </w:pPr>
    </w:p>
    <w:p w:rsidR="00BF0987" w:rsidRPr="00861A01" w:rsidRDefault="004354F0" w:rsidP="00861A01">
      <w:pPr>
        <w:rPr>
          <w:rFonts w:ascii="Times New Roman" w:hAnsi="Times New Roman" w:cs="Times New Roman"/>
          <w:b/>
          <w:bCs/>
          <w:color w:val="FF0000"/>
          <w:sz w:val="23"/>
          <w:szCs w:val="23"/>
          <w:u w:val="single"/>
        </w:rPr>
      </w:pPr>
      <w:r w:rsidRPr="00861A01">
        <w:rPr>
          <w:rFonts w:ascii="Times New Roman" w:hAnsi="Times New Roman" w:cs="Times New Roman"/>
          <w:b/>
          <w:bCs/>
          <w:color w:val="FF0000"/>
          <w:sz w:val="23"/>
          <w:szCs w:val="23"/>
          <w:u w:val="single"/>
        </w:rPr>
        <w:t>Motivation</w:t>
      </w:r>
      <w:r w:rsidR="00861A01">
        <w:rPr>
          <w:rFonts w:ascii="Times New Roman" w:hAnsi="Times New Roman" w:cs="Times New Roman"/>
          <w:b/>
          <w:bCs/>
          <w:color w:val="FF0000"/>
          <w:sz w:val="23"/>
          <w:szCs w:val="23"/>
          <w:u w:val="single"/>
        </w:rPr>
        <w:t xml:space="preserve"> et </w:t>
      </w:r>
      <w:r w:rsidR="00861A01" w:rsidRPr="00861A01">
        <w:rPr>
          <w:rFonts w:ascii="Times New Roman" w:hAnsi="Times New Roman" w:cs="Times New Roman"/>
          <w:b/>
          <w:bCs/>
          <w:color w:val="FF0000"/>
          <w:sz w:val="23"/>
          <w:szCs w:val="23"/>
          <w:u w:val="single"/>
        </w:rPr>
        <w:t>Objecti</w:t>
      </w:r>
      <w:r w:rsidR="00861A01">
        <w:rPr>
          <w:rFonts w:ascii="Times New Roman" w:hAnsi="Times New Roman" w:cs="Times New Roman"/>
          <w:b/>
          <w:bCs/>
          <w:color w:val="FF0000"/>
          <w:sz w:val="23"/>
          <w:szCs w:val="23"/>
          <w:u w:val="single"/>
        </w:rPr>
        <w:t>fs</w:t>
      </w:r>
    </w:p>
    <w:p w:rsidR="00956479" w:rsidRDefault="00861A01" w:rsidP="00956479">
      <w:pPr>
        <w:jc w:val="both"/>
        <w:rPr>
          <w:rStyle w:val="gmail-q4iawc"/>
        </w:rPr>
      </w:pPr>
      <w:r>
        <w:rPr>
          <w:rStyle w:val="gmail-q4iawc"/>
        </w:rPr>
        <w:t xml:space="preserve">Le secteur des énergies renouvelables a connu récemment des grands changements et prend de plus en plus d'importance car il est considéré comme une solution pratique et une alternative opérationnelle à un ensemble de défis et de contraintes auxquels le monde est confronté dans de nombreux domaines, notamment en ce qui concerne l'économie, l'environnement et le climat. Peut-être que la demande croissante, les contraintes environnementales, l'augmentation de l'utilisation de sources d'énergie fossiles polluantes, les problèmes techniques et le développement technologique qui y est associé, stimulent la recherche scientifique et technique à la nécessité de rechercher de nouveaux modèles opérationnels et commerciaux, ainsi que en tant qu'infrastructures avancées et moyens technologiques modernes qui suivent le rythme de ce secteur important et aident à établir des villes intelligentes, où les villes intelligentes intègrent la conception électronique, les systèmes embarqués, les compétences personnelles pour les solutions intelligentes, les TIC, les énergies renouvelables, etc. Les villes intelligentes sont construites sur une infrastructure intelligente qui intègre des services basés sur la technologie, l'apprentissage social et cible la gouvernance et l'amélioration institutionnelle. </w:t>
      </w:r>
    </w:p>
    <w:p w:rsidR="00BF0987" w:rsidRPr="00861A01" w:rsidRDefault="00861A01" w:rsidP="00A534BB">
      <w:pPr>
        <w:jc w:val="both"/>
      </w:pPr>
      <w:r>
        <w:rPr>
          <w:rStyle w:val="gmail-q4iawc"/>
        </w:rPr>
        <w:t xml:space="preserve">Cette session spéciale vise à rassembler différentes expériences dans l'application d'approches modernes basées sur l'intelligence informatique, les technologies modernes et les systèmes électroniques intégrés pour contribuer au développement du secteur des énergies renouvelables et améliorer les modèles de ville intelligente. Cette session spéciale cible également les interventions de chercheurs, d'experts et de spécialistes dans ce domaine, du milieu universitaire et de l'industrie, en présentant et en discutant différents points de vue et visions croisés. </w:t>
      </w:r>
      <w:r w:rsidR="00956479">
        <w:rPr>
          <w:rStyle w:val="gmail-q4iawc"/>
        </w:rPr>
        <w:t>C</w:t>
      </w:r>
      <w:r w:rsidR="00956479">
        <w:rPr>
          <w:rStyle w:val="q4iawc"/>
        </w:rPr>
        <w:t xml:space="preserve">ette session spéciale </w:t>
      </w:r>
      <w:r w:rsidR="00956479">
        <w:rPr>
          <w:rStyle w:val="q4iawc"/>
        </w:rPr>
        <w:t xml:space="preserve">va permettre surement </w:t>
      </w:r>
      <w:r w:rsidR="00956479">
        <w:rPr>
          <w:rStyle w:val="q4iawc"/>
        </w:rPr>
        <w:t xml:space="preserve">de partager, discuter et échanger les dernières recherches, théories et applications dans les domaines des énergies renouvelables et les villes intelligentes. </w:t>
      </w:r>
      <w:r w:rsidR="00956479">
        <w:rPr>
          <w:rStyle w:val="q4iawc"/>
        </w:rPr>
        <w:t>La</w:t>
      </w:r>
      <w:r w:rsidR="00956479">
        <w:rPr>
          <w:rStyle w:val="gmail-q4iawc"/>
        </w:rPr>
        <w:t xml:space="preserve"> session spéciale est ouverte à toutes les disciplines liées à l'étude et au développement des systèmes d'énergie renouvela</w:t>
      </w:r>
      <w:r w:rsidR="00956479">
        <w:rPr>
          <w:rStyle w:val="gmail-q4iawc"/>
        </w:rPr>
        <w:t xml:space="preserve">ble et des villes intelligentes. </w:t>
      </w:r>
      <w:r w:rsidR="00956479">
        <w:rPr>
          <w:rStyle w:val="q4iawc"/>
        </w:rPr>
        <w:t>Les auteurs sont invités à soumettre des articles de recherche originaux, qui proposent de nouvelles méthodologies, approches et directions de recherche qui couvrent une variété de sujets</w:t>
      </w:r>
      <w:r w:rsidR="00956479">
        <w:rPr>
          <w:rStyle w:val="q4iawc"/>
        </w:rPr>
        <w:t xml:space="preserve"> </w:t>
      </w:r>
      <w:r w:rsidR="00A534BB">
        <w:rPr>
          <w:rStyle w:val="q4iawc"/>
        </w:rPr>
        <w:t>en relation avec ces sujets.</w:t>
      </w:r>
      <w:r w:rsidR="004354F0" w:rsidRPr="00861A01">
        <w:rPr>
          <w:rFonts w:ascii="Times New Roman" w:hAnsi="Times New Roman" w:cs="Times New Roman"/>
          <w:b/>
          <w:bCs/>
          <w:color w:val="FF0000"/>
          <w:sz w:val="23"/>
          <w:szCs w:val="23"/>
          <w:u w:val="single"/>
        </w:rPr>
        <w:t xml:space="preserve"> </w:t>
      </w:r>
    </w:p>
    <w:p w:rsidR="00DD67BC" w:rsidRPr="00381A74" w:rsidRDefault="00DD67BC" w:rsidP="00381A74">
      <w:pPr>
        <w:rPr>
          <w:rFonts w:ascii="Times New Roman" w:hAnsi="Times New Roman" w:cs="Times New Roman"/>
          <w:b/>
          <w:bCs/>
          <w:color w:val="FF0000"/>
          <w:sz w:val="23"/>
          <w:szCs w:val="23"/>
          <w:u w:val="single"/>
        </w:rPr>
      </w:pPr>
      <w:r w:rsidRPr="00381A74">
        <w:rPr>
          <w:rFonts w:ascii="Times New Roman" w:hAnsi="Times New Roman" w:cs="Times New Roman"/>
          <w:b/>
          <w:bCs/>
          <w:color w:val="FF0000"/>
          <w:sz w:val="23"/>
          <w:szCs w:val="23"/>
          <w:u w:val="single"/>
        </w:rPr>
        <w:t xml:space="preserve">Les </w:t>
      </w:r>
      <w:proofErr w:type="spellStart"/>
      <w:r w:rsidRPr="00381A74">
        <w:rPr>
          <w:rFonts w:ascii="Times New Roman" w:hAnsi="Times New Roman" w:cs="Times New Roman"/>
          <w:b/>
          <w:bCs/>
          <w:color w:val="FF0000"/>
          <w:sz w:val="23"/>
          <w:szCs w:val="23"/>
          <w:u w:val="single"/>
        </w:rPr>
        <w:t>principaux</w:t>
      </w:r>
      <w:proofErr w:type="spellEnd"/>
      <w:r w:rsidRPr="00381A74">
        <w:rPr>
          <w:rFonts w:ascii="Times New Roman" w:hAnsi="Times New Roman" w:cs="Times New Roman"/>
          <w:b/>
          <w:bCs/>
          <w:color w:val="FF0000"/>
          <w:sz w:val="23"/>
          <w:szCs w:val="23"/>
          <w:u w:val="single"/>
        </w:rPr>
        <w:t xml:space="preserve"> axes </w:t>
      </w:r>
      <w:proofErr w:type="spellStart"/>
      <w:r w:rsidRPr="00381A74">
        <w:rPr>
          <w:rFonts w:ascii="Times New Roman" w:hAnsi="Times New Roman" w:cs="Times New Roman"/>
          <w:b/>
          <w:bCs/>
          <w:color w:val="FF0000"/>
          <w:sz w:val="23"/>
          <w:szCs w:val="23"/>
          <w:u w:val="single"/>
        </w:rPr>
        <w:t>sont</w:t>
      </w:r>
      <w:proofErr w:type="spellEnd"/>
      <w:r w:rsidRPr="00381A74">
        <w:rPr>
          <w:rFonts w:ascii="Times New Roman" w:hAnsi="Times New Roman" w:cs="Times New Roman"/>
          <w:b/>
          <w:bCs/>
          <w:color w:val="FF0000"/>
          <w:sz w:val="23"/>
          <w:szCs w:val="23"/>
          <w:u w:val="single"/>
        </w:rPr>
        <w:t xml:space="preserve"> :</w:t>
      </w:r>
    </w:p>
    <w:p w:rsidR="00DD67BC" w:rsidRDefault="00DD67BC" w:rsidP="00DD67BC">
      <w:pPr>
        <w:suppressAutoHyphens w:val="0"/>
        <w:autoSpaceDN/>
        <w:spacing w:after="0" w:line="360" w:lineRule="auto"/>
        <w:textAlignment w:val="auto"/>
        <w:rPr>
          <w:rStyle w:val="gmail-q4iawc"/>
        </w:rPr>
      </w:pPr>
      <w:r w:rsidRPr="00DD67BC">
        <w:rPr>
          <w:rStyle w:val="gmail-q4iawc"/>
        </w:rPr>
        <w:t>Les sujets d'intérêt incluent, mais ne sont pas limités à :</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w:t>
      </w:r>
      <w:r>
        <w:rPr>
          <w:rStyle w:val="gmail-q4iawc"/>
        </w:rPr>
        <w:t xml:space="preserve"> </w:t>
      </w:r>
      <w:r w:rsidRPr="00DD67BC">
        <w:rPr>
          <w:rStyle w:val="gmail-q4iawc"/>
        </w:rPr>
        <w:t>Énergie renouvelable</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w:t>
      </w:r>
      <w:r>
        <w:rPr>
          <w:rStyle w:val="gmail-q4iawc"/>
        </w:rPr>
        <w:t xml:space="preserve"> </w:t>
      </w:r>
      <w:r w:rsidRPr="00DD67BC">
        <w:rPr>
          <w:rStyle w:val="gmail-q4iawc"/>
        </w:rPr>
        <w:t>Énergie verte</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Apprentissage en ligne pour les villes intelligentes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Ingénierie électrique pour les villes intelligentes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Télédétection pour les villes intelligentes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Internet des objets (</w:t>
      </w:r>
      <w:proofErr w:type="spellStart"/>
      <w:r w:rsidRPr="00DD67BC">
        <w:rPr>
          <w:rStyle w:val="gmail-q4iawc"/>
        </w:rPr>
        <w:t>IoT</w:t>
      </w:r>
      <w:proofErr w:type="spellEnd"/>
      <w:r w:rsidRPr="00DD67BC">
        <w:rPr>
          <w:rStyle w:val="gmail-q4iawc"/>
        </w:rPr>
        <w:t>) et plates-formes pour les villes intelligentes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Simulation de réseau intelligent basée sur des agents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xml:space="preserve">• Applications </w:t>
      </w:r>
      <w:proofErr w:type="spellStart"/>
      <w:r w:rsidRPr="00DD67BC">
        <w:rPr>
          <w:rStyle w:val="gmail-q4iawc"/>
        </w:rPr>
        <w:t>Big</w:t>
      </w:r>
      <w:proofErr w:type="spellEnd"/>
      <w:r w:rsidRPr="00DD67BC">
        <w:rPr>
          <w:rStyle w:val="gmail-q4iawc"/>
        </w:rPr>
        <w:t xml:space="preserve"> Data pour les systèmes énergétiques</w:t>
      </w:r>
    </w:p>
    <w:p w:rsidR="00DD67BC" w:rsidRDefault="00DD67BC" w:rsidP="00DD67BC">
      <w:pPr>
        <w:suppressAutoHyphens w:val="0"/>
        <w:autoSpaceDN/>
        <w:spacing w:after="0" w:line="240" w:lineRule="auto"/>
        <w:textAlignment w:val="auto"/>
        <w:rPr>
          <w:rStyle w:val="gmail-q4iawc"/>
        </w:rPr>
      </w:pPr>
      <w:r w:rsidRPr="00DD67BC">
        <w:rPr>
          <w:rStyle w:val="gmail-q4iawc"/>
        </w:rPr>
        <w:t>• Coalitions et agrégations d'acteurs du réseau intelligent et du marché</w:t>
      </w:r>
    </w:p>
    <w:p w:rsidR="00DD67BC" w:rsidRDefault="00DD67BC" w:rsidP="00DD67BC">
      <w:pPr>
        <w:suppressAutoHyphens w:val="0"/>
        <w:autoSpaceDN/>
        <w:spacing w:after="0" w:line="240" w:lineRule="auto"/>
        <w:textAlignment w:val="auto"/>
        <w:rPr>
          <w:rStyle w:val="gmail-q4iawc"/>
        </w:rPr>
      </w:pPr>
    </w:p>
    <w:p w:rsidR="00DD67BC" w:rsidRDefault="00DD67BC" w:rsidP="00DD67BC">
      <w:pPr>
        <w:suppressAutoHyphens w:val="0"/>
        <w:autoSpaceDN/>
        <w:spacing w:after="0" w:line="240" w:lineRule="auto"/>
        <w:textAlignment w:val="auto"/>
        <w:rPr>
          <w:rStyle w:val="gmail-q4iawc"/>
        </w:rPr>
      </w:pPr>
    </w:p>
    <w:p w:rsidR="00DD67BC" w:rsidRPr="00DD67BC" w:rsidRDefault="00DD67BC" w:rsidP="00DD67BC">
      <w:pPr>
        <w:suppressAutoHyphens w:val="0"/>
        <w:autoSpaceDN/>
        <w:spacing w:after="0" w:line="240" w:lineRule="auto"/>
        <w:textAlignment w:val="auto"/>
        <w:rPr>
          <w:rStyle w:val="gmail-q4iawc"/>
        </w:rPr>
      </w:pP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Profilage des consommateurs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Approches d'exploration de données dans les réseaux intelligents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Approches d'aide à la décision pour les réseaux intelligents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Agrégation de réponse à la demande</w:t>
      </w:r>
      <w:r>
        <w:rPr>
          <w:rStyle w:val="gmail-q4iawc"/>
        </w:rPr>
        <w:t xml:space="preserve"> énergétique </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w:t>
      </w:r>
      <w:r>
        <w:rPr>
          <w:rStyle w:val="gmail-q4iawc"/>
        </w:rPr>
        <w:t xml:space="preserve"> </w:t>
      </w:r>
      <w:r w:rsidRPr="00DD67BC">
        <w:rPr>
          <w:rStyle w:val="gmail-q4iawc"/>
        </w:rPr>
        <w:t>Véhicules électriques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Modélisation et simulation du marché de l'électricité</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Stratégies de négociation du marché de l'électricité</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Gestion et optimisation des ressources énergétiques dans les bâtiments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Applications des technologies de l'information</w:t>
      </w:r>
      <w:r>
        <w:rPr>
          <w:rStyle w:val="gmail-q4iawc"/>
        </w:rPr>
        <w:t xml:space="preserve"> pour l’énergie</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Tarifs énergétiques innovants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Approches intelligentes pour la gestion des micro-réseaux</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Planification intelligente des ressources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Systèmes de contrôle de supervision intelligents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Approches basées sur les connaissances pour les systèmes électriques et énergétiques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Prévision de charge</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Applications multi-agents pour réseaux intelligents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Systèmes multi-agents dans les systèmes électriques et énergétiques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xml:space="preserve">• </w:t>
      </w:r>
      <w:r>
        <w:rPr>
          <w:rStyle w:val="gmail-q4iawc"/>
        </w:rPr>
        <w:t>M</w:t>
      </w:r>
      <w:r w:rsidRPr="00DD67BC">
        <w:rPr>
          <w:rStyle w:val="gmail-q4iawc"/>
        </w:rPr>
        <w:t>éthodes basées sur l'intelligence computationnelle pour les systèmes électriques et énergétiques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xml:space="preserve">• Applications des unités de mesure de </w:t>
      </w:r>
      <w:proofErr w:type="spellStart"/>
      <w:r w:rsidRPr="00DD67BC">
        <w:rPr>
          <w:rStyle w:val="gmail-q4iawc"/>
        </w:rPr>
        <w:t>phaseur</w:t>
      </w:r>
      <w:proofErr w:type="spellEnd"/>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Prévision des énergies renouvelables à l'aide de l'intelligence informatique</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Capteurs intelligents et infrastructure de mesure avancée</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Villes intelligentes et application</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Réseaux intelligents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Systèmes énergétiques intelligents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Réseaux de capteurs intégrés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Soins de santé intelligents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Transport intelligent</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xml:space="preserve">• Exploration de </w:t>
      </w:r>
      <w:proofErr w:type="spellStart"/>
      <w:r w:rsidRPr="00DD67BC">
        <w:rPr>
          <w:rStyle w:val="gmail-q4iawc"/>
        </w:rPr>
        <w:t>mégadonnées</w:t>
      </w:r>
      <w:proofErr w:type="spellEnd"/>
      <w:r w:rsidRPr="00DD67BC">
        <w:rPr>
          <w:rStyle w:val="gmail-q4iawc"/>
        </w:rPr>
        <w:t xml:space="preserve"> dans les villes</w:t>
      </w:r>
    </w:p>
    <w:p w:rsidR="00DD67BC" w:rsidRPr="00DD67BC" w:rsidRDefault="00DD67BC" w:rsidP="00DD67BC">
      <w:pPr>
        <w:suppressAutoHyphens w:val="0"/>
        <w:autoSpaceDN/>
        <w:spacing w:after="0" w:line="240" w:lineRule="auto"/>
        <w:textAlignment w:val="auto"/>
        <w:rPr>
          <w:rStyle w:val="gmail-q4iawc"/>
        </w:rPr>
      </w:pPr>
      <w:r w:rsidRPr="00DD67BC">
        <w:rPr>
          <w:rStyle w:val="gmail-q4iawc"/>
        </w:rPr>
        <w:t>• Technologies de suivi et de surveillance</w:t>
      </w:r>
    </w:p>
    <w:p w:rsidR="00DD67BC" w:rsidRDefault="00DD67BC" w:rsidP="00DD67BC">
      <w:pPr>
        <w:suppressAutoHyphens w:val="0"/>
        <w:autoSpaceDN/>
        <w:spacing w:after="0" w:line="240" w:lineRule="auto"/>
        <w:textAlignment w:val="auto"/>
        <w:rPr>
          <w:rStyle w:val="gmail-q4iawc"/>
        </w:rPr>
      </w:pPr>
    </w:p>
    <w:p w:rsidR="00DD67BC" w:rsidRDefault="00DD67BC" w:rsidP="00DD67BC">
      <w:pPr>
        <w:suppressAutoHyphens w:val="0"/>
        <w:autoSpaceDN/>
        <w:spacing w:after="0" w:line="240" w:lineRule="auto"/>
        <w:textAlignment w:val="auto"/>
        <w:rPr>
          <w:rStyle w:val="gmail-q4iawc"/>
        </w:rPr>
      </w:pPr>
    </w:p>
    <w:sectPr w:rsidR="00DD67BC">
      <w:headerReference w:type="default" r:id="rId7"/>
      <w:pgSz w:w="11906" w:h="16838"/>
      <w:pgMar w:top="567" w:right="1417" w:bottom="851"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6C" w:rsidRDefault="002F756C">
      <w:pPr>
        <w:spacing w:after="0" w:line="240" w:lineRule="auto"/>
      </w:pPr>
      <w:r>
        <w:separator/>
      </w:r>
    </w:p>
  </w:endnote>
  <w:endnote w:type="continuationSeparator" w:id="0">
    <w:p w:rsidR="002F756C" w:rsidRDefault="002F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6C" w:rsidRDefault="002F756C">
      <w:pPr>
        <w:spacing w:after="0" w:line="240" w:lineRule="auto"/>
      </w:pPr>
      <w:r>
        <w:rPr>
          <w:color w:val="000000"/>
        </w:rPr>
        <w:separator/>
      </w:r>
    </w:p>
  </w:footnote>
  <w:footnote w:type="continuationSeparator" w:id="0">
    <w:p w:rsidR="002F756C" w:rsidRDefault="002F7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BC" w:rsidRDefault="00E67A3A" w:rsidP="00E67A3A">
    <w:pPr>
      <w:pStyle w:val="En-tte"/>
    </w:pPr>
    <w:r>
      <w:rPr>
        <w:noProof/>
        <w:lang w:val="en-US"/>
      </w:rPr>
      <w:drawing>
        <wp:anchor distT="0" distB="0" distL="114300" distR="114300" simplePos="0" relativeHeight="251658240" behindDoc="0" locked="0" layoutInCell="1" allowOverlap="1">
          <wp:simplePos x="0" y="0"/>
          <wp:positionH relativeFrom="column">
            <wp:posOffset>-1318312</wp:posOffset>
          </wp:positionH>
          <wp:positionV relativeFrom="paragraph">
            <wp:posOffset>-421005</wp:posOffset>
          </wp:positionV>
          <wp:extent cx="8019467" cy="876300"/>
          <wp:effectExtent l="0" t="0" r="63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1130" cy="881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739E8"/>
    <w:multiLevelType w:val="multilevel"/>
    <w:tmpl w:val="97A8710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3B624F7C"/>
    <w:multiLevelType w:val="multilevel"/>
    <w:tmpl w:val="092A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44204"/>
    <w:multiLevelType w:val="multilevel"/>
    <w:tmpl w:val="CAF4A82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4AED3A6F"/>
    <w:multiLevelType w:val="multilevel"/>
    <w:tmpl w:val="ED9E8BC0"/>
    <w:lvl w:ilvl="0">
      <w:start w:val="1"/>
      <w:numFmt w:val="decimal"/>
      <w:lvlText w:val="%1."/>
      <w:lvlJc w:val="left"/>
      <w:pPr>
        <w:ind w:left="502" w:hanging="360"/>
      </w:pPr>
      <w:rPr>
        <w:rFonts w:ascii="Times New Roman" w:hAnsi="Times New Roman" w:cs="Times New Roman"/>
        <w:b/>
        <w:color w:val="0070C0"/>
        <w:sz w:val="20"/>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4C31FD"/>
    <w:multiLevelType w:val="multilevel"/>
    <w:tmpl w:val="F138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87"/>
    <w:rsid w:val="00013F6E"/>
    <w:rsid w:val="00025F06"/>
    <w:rsid w:val="000A7F00"/>
    <w:rsid w:val="00136D7C"/>
    <w:rsid w:val="001C13A9"/>
    <w:rsid w:val="001E26C9"/>
    <w:rsid w:val="00221F05"/>
    <w:rsid w:val="002B64B4"/>
    <w:rsid w:val="002C6D5B"/>
    <w:rsid w:val="002F756C"/>
    <w:rsid w:val="00381A74"/>
    <w:rsid w:val="004354F0"/>
    <w:rsid w:val="0044397A"/>
    <w:rsid w:val="0047255D"/>
    <w:rsid w:val="004854AB"/>
    <w:rsid w:val="004A19B8"/>
    <w:rsid w:val="005329F1"/>
    <w:rsid w:val="005A5692"/>
    <w:rsid w:val="0064132A"/>
    <w:rsid w:val="0064765E"/>
    <w:rsid w:val="007614E4"/>
    <w:rsid w:val="00772189"/>
    <w:rsid w:val="00775A32"/>
    <w:rsid w:val="00797885"/>
    <w:rsid w:val="00832BA4"/>
    <w:rsid w:val="00841096"/>
    <w:rsid w:val="00861A01"/>
    <w:rsid w:val="008938E7"/>
    <w:rsid w:val="009215DF"/>
    <w:rsid w:val="00956479"/>
    <w:rsid w:val="009634D7"/>
    <w:rsid w:val="009D59D6"/>
    <w:rsid w:val="00A534BB"/>
    <w:rsid w:val="00B13D7C"/>
    <w:rsid w:val="00BB396A"/>
    <w:rsid w:val="00BF0987"/>
    <w:rsid w:val="00C72831"/>
    <w:rsid w:val="00CC025F"/>
    <w:rsid w:val="00CC30AD"/>
    <w:rsid w:val="00DA59EF"/>
    <w:rsid w:val="00DD67BC"/>
    <w:rsid w:val="00E5797E"/>
    <w:rsid w:val="00E67A3A"/>
    <w:rsid w:val="00E96D0E"/>
    <w:rsid w:val="00F0505B"/>
    <w:rsid w:val="00F42E3C"/>
    <w:rsid w:val="00F661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61F2C-9B2D-4CB4-B41D-582A38EE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Yu Mincho" w:hAnsi="Calibri" w:cs="Arial"/>
        <w:sz w:val="22"/>
        <w:szCs w:val="22"/>
        <w:lang w:val="fr-FR" w:eastAsia="fr-FR"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Normal"/>
    <w:link w:val="Titre1Car"/>
    <w:uiPriority w:val="9"/>
    <w:qFormat/>
    <w:rsid w:val="00775A32"/>
    <w:pPr>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suppressAutoHyphens/>
      <w:autoSpaceDE w:val="0"/>
      <w:spacing w:after="0" w:line="240" w:lineRule="auto"/>
    </w:pPr>
    <w:rPr>
      <w:rFonts w:ascii="Times New Roman" w:eastAsia="Calibri" w:hAnsi="Times New Roman" w:cs="Times New Roman"/>
      <w:color w:val="000000"/>
      <w:sz w:val="24"/>
      <w:szCs w:val="24"/>
      <w:lang w:val="pl-PL" w:eastAsia="en-US"/>
    </w:rPr>
  </w:style>
  <w:style w:type="character" w:styleId="Lienhypertexte">
    <w:name w:val="Hyperlink"/>
    <w:basedOn w:val="Policepardfaut"/>
    <w:rPr>
      <w:color w:val="0563C1"/>
      <w:u w:val="single"/>
    </w:rPr>
  </w:style>
  <w:style w:type="paragraph" w:styleId="Paragraphedeliste">
    <w:name w:val="List Paragraph"/>
    <w:basedOn w:val="Normal"/>
    <w:pPr>
      <w:ind w:left="720"/>
    </w:pPr>
    <w:rPr>
      <w:rFonts w:eastAsia="Calibri"/>
      <w:lang w:val="pl-PL" w:eastAsia="en-US"/>
    </w:rPr>
  </w:style>
  <w:style w:type="paragraph" w:styleId="En-tte">
    <w:name w:val="header"/>
    <w:basedOn w:val="Normal"/>
    <w:pPr>
      <w:tabs>
        <w:tab w:val="center" w:pos="4536"/>
        <w:tab w:val="right" w:pos="9072"/>
      </w:tabs>
      <w:spacing w:after="0" w:line="240" w:lineRule="auto"/>
    </w:pPr>
    <w:rPr>
      <w:rFonts w:eastAsia="Calibri"/>
      <w:lang w:val="pl-PL" w:eastAsia="en-US"/>
    </w:rPr>
  </w:style>
  <w:style w:type="character" w:customStyle="1" w:styleId="HeaderChar">
    <w:name w:val="Header Char"/>
    <w:basedOn w:val="Policepardfaut"/>
    <w:rPr>
      <w:rFonts w:eastAsia="Calibri"/>
      <w:lang w:val="pl-PL" w:eastAsia="en-US"/>
    </w:rPr>
  </w:style>
  <w:style w:type="character" w:customStyle="1" w:styleId="apple-converted-space">
    <w:name w:val="apple-converted-space"/>
    <w:basedOn w:val="Policepardfaut"/>
  </w:style>
  <w:style w:type="paragraph" w:styleId="Textedebulles">
    <w:name w:val="Balloon Text"/>
    <w:basedOn w:val="Normal"/>
    <w:link w:val="TextedebullesCar"/>
    <w:uiPriority w:val="99"/>
    <w:semiHidden/>
    <w:unhideWhenUsed/>
    <w:rsid w:val="005A56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692"/>
    <w:rPr>
      <w:rFonts w:ascii="Tahoma" w:hAnsi="Tahoma" w:cs="Tahoma"/>
      <w:sz w:val="16"/>
      <w:szCs w:val="16"/>
    </w:rPr>
  </w:style>
  <w:style w:type="character" w:customStyle="1" w:styleId="Titre1Car">
    <w:name w:val="Titre 1 Car"/>
    <w:basedOn w:val="Policepardfaut"/>
    <w:link w:val="Titre1"/>
    <w:uiPriority w:val="9"/>
    <w:rsid w:val="00775A32"/>
    <w:rPr>
      <w:rFonts w:ascii="Times New Roman" w:eastAsia="Times New Roman" w:hAnsi="Times New Roman" w:cs="Times New Roman"/>
      <w:b/>
      <w:bCs/>
      <w:kern w:val="36"/>
      <w:sz w:val="48"/>
      <w:szCs w:val="48"/>
      <w:lang w:val="en-US" w:eastAsia="en-US"/>
    </w:rPr>
  </w:style>
  <w:style w:type="paragraph" w:styleId="NormalWeb">
    <w:name w:val="Normal (Web)"/>
    <w:basedOn w:val="Normal"/>
    <w:uiPriority w:val="99"/>
    <w:semiHidden/>
    <w:unhideWhenUsed/>
    <w:rsid w:val="00775A32"/>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val="en-US" w:eastAsia="en-US"/>
    </w:rPr>
  </w:style>
  <w:style w:type="character" w:styleId="lev">
    <w:name w:val="Strong"/>
    <w:basedOn w:val="Policepardfaut"/>
    <w:uiPriority w:val="22"/>
    <w:qFormat/>
    <w:rsid w:val="00775A32"/>
    <w:rPr>
      <w:b/>
      <w:bCs/>
    </w:rPr>
  </w:style>
  <w:style w:type="paragraph" w:styleId="Pieddepage">
    <w:name w:val="footer"/>
    <w:basedOn w:val="Normal"/>
    <w:link w:val="PieddepageCar"/>
    <w:uiPriority w:val="99"/>
    <w:unhideWhenUsed/>
    <w:rsid w:val="00E67A3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67A3A"/>
  </w:style>
  <w:style w:type="character" w:customStyle="1" w:styleId="gmail-q4iawc">
    <w:name w:val="gmail-q4iawc"/>
    <w:basedOn w:val="Policepardfaut"/>
    <w:rsid w:val="00861A01"/>
  </w:style>
  <w:style w:type="character" w:customStyle="1" w:styleId="q4iawc">
    <w:name w:val="q4iawc"/>
    <w:basedOn w:val="Policepardfaut"/>
    <w:rsid w:val="0095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567356">
      <w:bodyDiv w:val="1"/>
      <w:marLeft w:val="0"/>
      <w:marRight w:val="0"/>
      <w:marTop w:val="0"/>
      <w:marBottom w:val="0"/>
      <w:divBdr>
        <w:top w:val="none" w:sz="0" w:space="0" w:color="auto"/>
        <w:left w:val="none" w:sz="0" w:space="0" w:color="auto"/>
        <w:bottom w:val="none" w:sz="0" w:space="0" w:color="auto"/>
        <w:right w:val="none" w:sz="0" w:space="0" w:color="auto"/>
      </w:divBdr>
      <w:divsChild>
        <w:div w:id="20068557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monji KHERALLAH</dc:creator>
  <cp:lastModifiedBy>pc</cp:lastModifiedBy>
  <cp:revision>2</cp:revision>
  <cp:lastPrinted>2022-04-19T11:52:00Z</cp:lastPrinted>
  <dcterms:created xsi:type="dcterms:W3CDTF">2022-04-19T13:14:00Z</dcterms:created>
  <dcterms:modified xsi:type="dcterms:W3CDTF">2022-04-19T13:14:00Z</dcterms:modified>
</cp:coreProperties>
</file>